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7B" w:rsidRPr="006B615A" w:rsidRDefault="00733E7B" w:rsidP="006B615A">
      <w:pPr>
        <w:rPr>
          <w:b/>
          <w:sz w:val="32"/>
          <w:szCs w:val="32"/>
        </w:rPr>
      </w:pPr>
      <w:r w:rsidRPr="006B615A">
        <w:rPr>
          <w:b/>
          <w:sz w:val="32"/>
          <w:szCs w:val="32"/>
        </w:rPr>
        <w:t>TARİHÇE</w:t>
      </w:r>
    </w:p>
    <w:p w:rsidR="004B76CB" w:rsidRPr="006B615A" w:rsidRDefault="00733E7B">
      <w:pPr>
        <w:rPr>
          <w:sz w:val="28"/>
          <w:szCs w:val="28"/>
        </w:rPr>
      </w:pPr>
      <w:r w:rsidRPr="006B615A">
        <w:rPr>
          <w:sz w:val="28"/>
          <w:szCs w:val="28"/>
        </w:rPr>
        <w:t xml:space="preserve">Okulumuz Sakça köyünde bulunmaktadır ve ismini buradan almaktadır. Sakça köyü 1970’lerde kurulmuştur. Köye bağlı 4 tane mezra vardır.(Limonlu, Yüksektepe, Mustafa Kemal, Coşkunlar) Köyde 40 hane yaşamaktadır. Köydeki başlıca geçim kaynakları tarım ve hayvancılıktır.  </w:t>
      </w:r>
      <w:bookmarkStart w:id="0" w:name="_GoBack"/>
      <w:bookmarkEnd w:id="0"/>
    </w:p>
    <w:sectPr w:rsidR="004B76CB" w:rsidRPr="006B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7B"/>
    <w:rsid w:val="004B76CB"/>
    <w:rsid w:val="006B615A"/>
    <w:rsid w:val="007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67D6B-AD2A-4752-A035-2ED6406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Candemir</dc:creator>
  <cp:keywords/>
  <dc:description/>
  <cp:lastModifiedBy>Sefa Candemir</cp:lastModifiedBy>
  <cp:revision>2</cp:revision>
  <dcterms:created xsi:type="dcterms:W3CDTF">2015-04-13T17:41:00Z</dcterms:created>
  <dcterms:modified xsi:type="dcterms:W3CDTF">2015-04-13T17:42:00Z</dcterms:modified>
</cp:coreProperties>
</file>